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3C" w:rsidRDefault="008C5E3C" w:rsidP="008C5E3C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44"/>
          <w:szCs w:val="22"/>
        </w:rPr>
      </w:pPr>
    </w:p>
    <w:p w:rsidR="008C5E3C" w:rsidRDefault="008C5E3C" w:rsidP="008C5E3C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44"/>
          <w:szCs w:val="22"/>
        </w:rPr>
      </w:pPr>
    </w:p>
    <w:p w:rsidR="008C5E3C" w:rsidRDefault="008C5E3C" w:rsidP="008C5E3C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44"/>
          <w:szCs w:val="22"/>
        </w:rPr>
      </w:pPr>
    </w:p>
    <w:p w:rsidR="008C5E3C" w:rsidRDefault="008C5E3C" w:rsidP="008C5E3C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44"/>
          <w:szCs w:val="22"/>
        </w:rPr>
      </w:pPr>
    </w:p>
    <w:p w:rsidR="008C5E3C" w:rsidRDefault="008C5E3C" w:rsidP="008C5E3C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44"/>
          <w:szCs w:val="22"/>
        </w:rPr>
      </w:pPr>
    </w:p>
    <w:p w:rsidR="008C5E3C" w:rsidRPr="008C5E3C" w:rsidRDefault="008C5E3C" w:rsidP="008C5E3C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44"/>
          <w:szCs w:val="22"/>
        </w:rPr>
      </w:pPr>
      <w:bookmarkStart w:id="0" w:name="_GoBack"/>
      <w:bookmarkEnd w:id="0"/>
      <w:r w:rsidRPr="008C5E3C">
        <w:rPr>
          <w:b/>
          <w:color w:val="1A1A1A"/>
          <w:sz w:val="44"/>
          <w:szCs w:val="22"/>
        </w:rPr>
        <w:t>Объявление</w:t>
      </w:r>
    </w:p>
    <w:p w:rsidR="008C5E3C" w:rsidRPr="008C5E3C" w:rsidRDefault="008C5E3C" w:rsidP="008C5E3C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1A1A1A"/>
          <w:sz w:val="36"/>
          <w:szCs w:val="22"/>
        </w:rPr>
      </w:pPr>
    </w:p>
    <w:p w:rsidR="008C5E3C" w:rsidRPr="008C5E3C" w:rsidRDefault="008C5E3C" w:rsidP="008C5E3C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1A1A1A"/>
          <w:sz w:val="36"/>
          <w:szCs w:val="22"/>
        </w:rPr>
      </w:pPr>
      <w:r w:rsidRPr="008C5E3C">
        <w:rPr>
          <w:color w:val="1A1A1A"/>
          <w:sz w:val="36"/>
          <w:szCs w:val="22"/>
        </w:rPr>
        <w:t>В общественной приемной Губернатора области 17.12.2024 с 10.00 до 12.00 по бесплатному тел. </w:t>
      </w:r>
      <w:r w:rsidRPr="008C5E3C">
        <w:rPr>
          <w:rStyle w:val="wmi-callto"/>
          <w:color w:val="1A1A1A"/>
          <w:sz w:val="36"/>
          <w:szCs w:val="22"/>
        </w:rPr>
        <w:t>8-800-101-84-73</w:t>
      </w:r>
      <w:r w:rsidRPr="008C5E3C">
        <w:rPr>
          <w:color w:val="1A1A1A"/>
          <w:sz w:val="36"/>
          <w:szCs w:val="22"/>
        </w:rPr>
        <w:t> будет проведена «прямая телефонная линия» по теме: «Об оказании гуманитарной помощи участникам специальной военной операции общественными организациями и волонтерскими группами Новосибирской области». В «прямой телефонной линии» примут участие специалисты министерства региональной политики Новосибирской области, министерства промышленности, торговли и развития предпринимательства Новосибирской области и координационного центра Общественной палаты Новосибирской области.</w:t>
      </w:r>
    </w:p>
    <w:p w:rsidR="00C64D80" w:rsidRPr="008C5E3C" w:rsidRDefault="00C64D80" w:rsidP="008C5E3C">
      <w:pPr>
        <w:jc w:val="center"/>
        <w:rPr>
          <w:rFonts w:ascii="Times New Roman" w:hAnsi="Times New Roman" w:cs="Times New Roman"/>
          <w:sz w:val="36"/>
        </w:rPr>
      </w:pPr>
    </w:p>
    <w:sectPr w:rsidR="00C64D80" w:rsidRPr="008C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D"/>
    <w:rsid w:val="0037616D"/>
    <w:rsid w:val="008C5E3C"/>
    <w:rsid w:val="00C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353D"/>
  <w15:chartTrackingRefBased/>
  <w15:docId w15:val="{07D0B83F-FC29-4ECA-A45A-3254C990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C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C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zaliv_adm</dc:creator>
  <cp:keywords/>
  <dc:description/>
  <cp:lastModifiedBy>zaliv_adm</cp:lastModifiedBy>
  <cp:revision>2</cp:revision>
  <dcterms:created xsi:type="dcterms:W3CDTF">2024-12-24T09:41:00Z</dcterms:created>
  <dcterms:modified xsi:type="dcterms:W3CDTF">2024-12-24T09:41:00Z</dcterms:modified>
</cp:coreProperties>
</file>