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726E22" w:rsidRDefault="00D52637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D52637">
        <w:rPr>
          <w:rFonts w:ascii="Segoe UI" w:hAnsi="Segoe UI" w:cs="Segoe UI"/>
          <w:b/>
          <w:noProof/>
          <w:sz w:val="28"/>
        </w:rPr>
        <w:t xml:space="preserve">В новосибирском Росреестре ответили на вопросы по кадастровой оценке объектов капитального строительства 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52637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3 августа в Управлении Росреестра по Новосибирской области состоялась «горячая» телефонная линия по вопросам </w:t>
      </w:r>
      <w:r w:rsidRPr="00D52637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государственной кадастровой оценки объектов капитального строительства</w:t>
      </w:r>
      <w:r w:rsidRPr="00D52637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. На вопросы новосибирцев ответила </w:t>
      </w:r>
      <w:r w:rsidRPr="00D52637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Анна Еремкина</w:t>
      </w:r>
      <w:r w:rsidRPr="00D52637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, начальник отдела землеустройства, мониторинга земель, кадастровой оценки недвижимости, геодезии и картографии Управления</w:t>
      </w:r>
      <w:r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  <w:r w:rsidRPr="00D52637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Почему проводится кадастровая оценка объектов капитального строительства?</w:t>
      </w: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52637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В 2023 году в Новосибирской области проводится государственная кадастровая оценка всех объектов капитального строительства.  Это здания, помещения, сооружения, объекты незавершенного строительства, машино-места, сведения о которых содержались в Едином государственном реестре недвижимости на 01.01.2023. Переоценке подлежат более 1,9 млн. объектов недвижимости.</w:t>
      </w: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52637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Государственная кадастровая оценка объектов капитального строительства в регионе проводится в третий раз. Ранее оценка проводилась в 2012 и 2016 годах. В 2023 году она проводится в рамках единого цикла ГКО. </w:t>
      </w: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52637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Закон о государственной кадастровой оценке принятый в 2020 году, установил единый цикл государственной кадастровой оценки – один раз в четыре года, что позволяет определять кадастровую стоимость на единую дату по одной методике для всей страны. </w:t>
      </w: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52637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Работы по государственной кадастровой оценке объектов недвижимости выполняет государственное бюджетное учреждение Новосибирской области «Новосибирский центр кадастровой оценки и инвентаризации» (ГБУ НСО «ЦКО и БТИ»).</w:t>
      </w: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  <w:r w:rsidRPr="00D52637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lastRenderedPageBreak/>
        <w:t>Как узнать результат  кадастровой оценки объектов капитального строительства?</w:t>
      </w: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52637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По результатам ГКО объектов капитального строительства будет подготовлен проект отчета об итогах государственной кадастровой оценки объектов капитального строительства  Новосибирской области, с которым вправе ознакомиться все заинтересованные лица и представить (при наличии) свои замечания, связанные с определением кадастровой стоимости.</w:t>
      </w: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52637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Проект отчета об оценке будет размещен на сайте Росреестра в сервисе «Фонд данных государственной кадастровой оценки» - https://rosreestr.gov.ru/wps/portal/cc_ib_svedFDGKO.</w:t>
      </w: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52637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За информацией о размещении проекта отчета следите в новостях на нашем сайте и в соцсетях.</w:t>
      </w: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  <w:r w:rsidRPr="00D52637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Для чего нужна кадастровая стоимость?</w:t>
      </w: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52637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Кадастровая стоимость используется в качестве налоговой базы для исчисления налога на имущество физических лиц, налога на имущество организаций, расчета величины госпошлины при оформлении наследства, расчета размера арендной планы за использование земельных участков, находящихся в государственной или муниципальной собственности.</w:t>
      </w: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  <w:r w:rsidRPr="00D52637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Контактная информация ГБУ НСО «ЦКО и БТИ».</w:t>
      </w: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  <w:r w:rsidRPr="00D52637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Контактная информация и иная информация о проведении кадастровой оценки размещены на официальном сайте ГБУ НСО «ЦКО и БТИ» - </w:t>
      </w:r>
      <w:hyperlink r:id="rId8" w:history="1">
        <w:r w:rsidRPr="00D52637">
          <w:rPr>
            <w:rStyle w:val="a3"/>
            <w:rFonts w:ascii="Segoe UI" w:eastAsia="Times New Roman" w:hAnsi="Segoe UI" w:cs="Segoe UI"/>
            <w:bCs/>
            <w:sz w:val="28"/>
            <w:szCs w:val="28"/>
            <w:lang w:eastAsia="ru-RU"/>
          </w:rPr>
          <w:t>noti.ru</w:t>
        </w:r>
      </w:hyperlink>
      <w:r w:rsidRPr="00D52637"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  <w:t>.</w:t>
      </w: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Cs/>
          <w:color w:val="000000"/>
          <w:sz w:val="28"/>
          <w:szCs w:val="28"/>
          <w:lang w:eastAsia="ru-RU"/>
        </w:rPr>
      </w:pP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val="x-none" w:eastAsia="ru-RU"/>
        </w:rPr>
      </w:pPr>
      <w:r w:rsidRPr="00D52637">
        <w:rPr>
          <w:rFonts w:ascii="Segoe UI" w:eastAsia="Times New Roman" w:hAnsi="Segoe UI" w:cs="Segoe UI"/>
          <w:color w:val="000000"/>
          <w:sz w:val="28"/>
          <w:szCs w:val="28"/>
          <w:lang w:val="x-none" w:eastAsia="ru-RU"/>
        </w:rPr>
        <w:t>Обратиться в бюджетное учреждение можно:</w:t>
      </w: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val="x-none" w:eastAsia="ru-RU"/>
        </w:rPr>
      </w:pPr>
      <w:r w:rsidRPr="00D52637">
        <w:rPr>
          <w:rFonts w:ascii="Segoe UI" w:eastAsia="Times New Roman" w:hAnsi="Segoe UI" w:cs="Segoe UI"/>
          <w:color w:val="000000"/>
          <w:sz w:val="28"/>
          <w:szCs w:val="28"/>
          <w:lang w:val="x-none" w:eastAsia="ru-RU"/>
        </w:rPr>
        <w:t>по телефонам: 8 (383) 217-22-04, 8 (383) 221-81-18, 8 (383) 221-35-12;</w:t>
      </w: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val="x-none" w:eastAsia="ru-RU"/>
        </w:rPr>
      </w:pPr>
      <w:r w:rsidRPr="00D52637">
        <w:rPr>
          <w:rFonts w:ascii="Segoe UI" w:eastAsia="Times New Roman" w:hAnsi="Segoe UI" w:cs="Segoe UI"/>
          <w:color w:val="000000"/>
          <w:sz w:val="28"/>
          <w:szCs w:val="28"/>
          <w:lang w:val="x-none" w:eastAsia="ru-RU"/>
        </w:rPr>
        <w:t>почтовым отправлением: ГБУ НСО «ЦКО и БТИ», 630004, Новосибирская область, г. Новосибирск, ул. Сибирская, 15;</w:t>
      </w:r>
    </w:p>
    <w:p w:rsidR="00D52637" w:rsidRPr="00D52637" w:rsidRDefault="00D52637" w:rsidP="00D5263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val="x-none" w:eastAsia="ru-RU"/>
        </w:rPr>
      </w:pPr>
      <w:r w:rsidRPr="00D52637">
        <w:rPr>
          <w:rFonts w:ascii="Segoe UI" w:eastAsia="Times New Roman" w:hAnsi="Segoe UI" w:cs="Segoe UI"/>
          <w:color w:val="000000"/>
          <w:sz w:val="28"/>
          <w:szCs w:val="28"/>
          <w:lang w:val="x-none" w:eastAsia="ru-RU"/>
        </w:rPr>
        <w:lastRenderedPageBreak/>
        <w:t xml:space="preserve">по электронной почте: </w:t>
      </w:r>
      <w:hyperlink r:id="rId9" w:history="1">
        <w:r w:rsidRPr="00D52637">
          <w:rPr>
            <w:rStyle w:val="a3"/>
            <w:rFonts w:ascii="Segoe UI" w:eastAsia="Times New Roman" w:hAnsi="Segoe UI" w:cs="Segoe UI"/>
            <w:sz w:val="28"/>
            <w:szCs w:val="28"/>
            <w:lang w:val="x-none" w:eastAsia="ru-RU"/>
          </w:rPr>
          <w:t>kanc@noti.ru</w:t>
        </w:r>
      </w:hyperlink>
      <w:r w:rsidRPr="00D52637">
        <w:rPr>
          <w:rFonts w:ascii="Segoe UI" w:eastAsia="Times New Roman" w:hAnsi="Segoe UI" w:cs="Segoe UI"/>
          <w:color w:val="000000"/>
          <w:sz w:val="28"/>
          <w:szCs w:val="28"/>
          <w:lang w:val="x-none" w:eastAsia="ru-RU"/>
        </w:rPr>
        <w:t>, ocenka@noti.ru.</w:t>
      </w:r>
    </w:p>
    <w:p w:rsidR="00FB3C30" w:rsidRPr="00D52637" w:rsidRDefault="00FB3C30" w:rsidP="001800B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val="x-none" w:eastAsia="ru-RU"/>
        </w:rPr>
      </w:pP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D52637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097C70" w:rsidRPr="00726E22" w:rsidRDefault="006016B9" w:rsidP="008525DA">
      <w:pPr>
        <w:suppressAutoHyphens/>
        <w:autoSpaceDE w:val="0"/>
        <w:autoSpaceDN w:val="0"/>
        <w:adjustRightInd w:val="0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bookmarkStart w:id="0" w:name="_GoBack"/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8412C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  <w:bookmarkEnd w:id="0"/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0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189" w:rsidRDefault="00707189" w:rsidP="00747FDB">
      <w:pPr>
        <w:spacing w:after="0" w:line="240" w:lineRule="auto"/>
      </w:pPr>
      <w:r>
        <w:separator/>
      </w:r>
    </w:p>
  </w:endnote>
  <w:endnote w:type="continuationSeparator" w:id="0">
    <w:p w:rsidR="00707189" w:rsidRDefault="00707189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189" w:rsidRDefault="00707189" w:rsidP="00747FDB">
      <w:pPr>
        <w:spacing w:after="0" w:line="240" w:lineRule="auto"/>
      </w:pPr>
      <w:r>
        <w:separator/>
      </w:r>
    </w:p>
  </w:footnote>
  <w:footnote w:type="continuationSeparator" w:id="0">
    <w:p w:rsidR="00707189" w:rsidRDefault="00707189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189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525DA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52637"/>
    <w:rsid w:val="00D53860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36B9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4E7613-F81E-4325-9FB3-68B9CA230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ti.ru/contacts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anc@not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Шелопугина Елена Евгеньевна</cp:lastModifiedBy>
  <cp:revision>3</cp:revision>
  <cp:lastPrinted>2022-01-19T07:30:00Z</cp:lastPrinted>
  <dcterms:created xsi:type="dcterms:W3CDTF">2023-08-04T08:35:00Z</dcterms:created>
  <dcterms:modified xsi:type="dcterms:W3CDTF">2023-08-07T07:08:00Z</dcterms:modified>
</cp:coreProperties>
</file>