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9E" w:rsidRDefault="00636B9E" w:rsidP="00636B9E">
      <w:pPr>
        <w:pStyle w:val="a4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Style w:val="a5"/>
          <w:rFonts w:ascii="Tahoma" w:hAnsi="Tahoma" w:cs="Tahoma"/>
          <w:color w:val="000000"/>
          <w:sz w:val="18"/>
          <w:szCs w:val="18"/>
        </w:rPr>
        <w:t> Исчерпывающие перечни процедур в сфере строительства</w:t>
      </w:r>
    </w:p>
    <w:bookmarkEnd w:id="0"/>
    <w:p w:rsidR="00636B9E" w:rsidRDefault="00636B9E" w:rsidP="00636B9E">
      <w:pPr>
        <w:pStyle w:val="a4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36B9E" w:rsidRDefault="00636B9E" w:rsidP="006F2A2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20.04.2014 « 80-ФЗ «О внесении изменений в статьи 2 и 6 Градостроительного кодекса Российской Федерации»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- В соответствии с Градостроительным кодексом Российской Федерации установление 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предпринимателями, организациями обязанности осуществления процедур, не предусмотренных исчерпывающими перечнями процедур в сферах строительства, в отношении физических и юридических лиц,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 не допускается;</w:t>
      </w:r>
      <w:r>
        <w:rPr>
          <w:rFonts w:ascii="Tahoma" w:hAnsi="Tahoma" w:cs="Tahoma"/>
          <w:color w:val="000000"/>
          <w:sz w:val="18"/>
          <w:szCs w:val="18"/>
        </w:rPr>
        <w:br/>
        <w:t>-исчерпывающий перечень процедур в сфере жилищного строительства, утвержденный постановлением Правительства Российской Федерации от 30 апреля 2014 г. № 403 (</w:t>
      </w:r>
      <w:hyperlink r:id="rId4" w:history="1">
        <w:r>
          <w:rPr>
            <w:rStyle w:val="a3"/>
            <w:rFonts w:ascii="Tahoma" w:hAnsi="Tahoma" w:cs="Tahoma"/>
            <w:color w:val="AC1515"/>
            <w:sz w:val="18"/>
            <w:szCs w:val="18"/>
          </w:rPr>
          <w:t>http://www.minstroyrf.ru/docs/2222/</w:t>
        </w:r>
      </w:hyperlink>
      <w:r>
        <w:rPr>
          <w:rFonts w:ascii="Tahoma" w:hAnsi="Tahoma" w:cs="Tahoma"/>
          <w:color w:val="000000"/>
          <w:sz w:val="18"/>
          <w:szCs w:val="18"/>
        </w:rPr>
        <w:t>);</w:t>
      </w:r>
      <w:r>
        <w:rPr>
          <w:rFonts w:ascii="Tahoma" w:hAnsi="Tahoma" w:cs="Tahoma"/>
          <w:color w:val="000000"/>
          <w:sz w:val="18"/>
          <w:szCs w:val="18"/>
        </w:rPr>
        <w:br/>
        <w:t>-исчерпывающий перечень процедур в сфере строительства линейных объектов водоснабжения и водоотведения (включает 111 процедур) и исчерпывающий перечень процедур в сфере строительства объектов водоснабжения и водоотведения, за исключением линейных объектов (включает 175 процедур), утвержденный постановлением Правительства Российской Федерации от 7 ноября 2016 г. № 1138 – утверждены и вступили в силу 16 мая 2017 года, за исключением пунктов 49 и 51, которые вступают в силу с 01.01.2019 (</w:t>
      </w:r>
      <w:hyperlink r:id="rId5" w:history="1">
        <w:r>
          <w:rPr>
            <w:rStyle w:val="a3"/>
            <w:rFonts w:ascii="Tahoma" w:hAnsi="Tahoma" w:cs="Tahoma"/>
            <w:color w:val="AC1515"/>
            <w:sz w:val="18"/>
            <w:szCs w:val="18"/>
          </w:rPr>
          <w:t>http://www.minstroyrf.ru/docs/14763/</w:t>
        </w:r>
      </w:hyperlink>
      <w:r>
        <w:rPr>
          <w:rFonts w:ascii="Tahoma" w:hAnsi="Tahoma" w:cs="Tahoma"/>
          <w:color w:val="000000"/>
          <w:sz w:val="18"/>
          <w:szCs w:val="18"/>
        </w:rPr>
        <w:t>  и </w:t>
      </w:r>
      <w:hyperlink r:id="rId6" w:history="1">
        <w:r>
          <w:rPr>
            <w:rStyle w:val="a3"/>
            <w:rFonts w:ascii="Tahoma" w:hAnsi="Tahoma" w:cs="Tahoma"/>
            <w:color w:val="AC1515"/>
            <w:sz w:val="18"/>
            <w:szCs w:val="18"/>
          </w:rPr>
          <w:t>http://www.minstroyrf.ru/docs/14679/</w:t>
        </w:r>
      </w:hyperlink>
      <w:r>
        <w:rPr>
          <w:rFonts w:ascii="Tahoma" w:hAnsi="Tahoma" w:cs="Tahoma"/>
          <w:color w:val="000000"/>
          <w:sz w:val="18"/>
          <w:szCs w:val="18"/>
        </w:rPr>
        <w:t>);</w:t>
      </w:r>
      <w:r>
        <w:rPr>
          <w:rFonts w:ascii="Tahoma" w:hAnsi="Tahoma" w:cs="Tahoma"/>
          <w:color w:val="000000"/>
          <w:sz w:val="18"/>
          <w:szCs w:val="18"/>
        </w:rPr>
        <w:br/>
        <w:t>- исчерпывающий перечень процедур в сфере строительства объектов электросетевого хозяйства с уровнем напряжения ниже 35 кВ (включает 84 процедуры), утвержденный постановлением Правительства Российской Федерации от 27 декабря 2016 г. № 1504 – вступил в силу 29 июня 2017 года (</w:t>
      </w:r>
      <w:hyperlink r:id="rId7" w:history="1">
        <w:r>
          <w:rPr>
            <w:rStyle w:val="a3"/>
            <w:rFonts w:ascii="Tahoma" w:hAnsi="Tahoma" w:cs="Tahoma"/>
            <w:color w:val="AC1515"/>
            <w:sz w:val="18"/>
            <w:szCs w:val="18"/>
          </w:rPr>
          <w:t>http://www.minstroyrf.ru/docs/14764/</w:t>
        </w:r>
      </w:hyperlink>
      <w:r>
        <w:rPr>
          <w:rFonts w:ascii="Tahoma" w:hAnsi="Tahoma" w:cs="Tahoma"/>
          <w:color w:val="000000"/>
          <w:sz w:val="18"/>
          <w:szCs w:val="18"/>
        </w:rPr>
        <w:t>);</w:t>
      </w:r>
      <w:r>
        <w:rPr>
          <w:rFonts w:ascii="Tahoma" w:hAnsi="Tahoma" w:cs="Tahoma"/>
          <w:color w:val="000000"/>
          <w:sz w:val="18"/>
          <w:szCs w:val="18"/>
        </w:rPr>
        <w:br/>
        <w:t>- исчерпывающий перечень процедур в сфере строительства объектов капитального строительства нежилого назначения (включает 130 процедур), утвержденный постановлением Правительства Российской Федерации от 28 марта 2017 г. № 346 – вступило в силу с 30 сентября 2017 года; </w:t>
      </w:r>
      <w:r>
        <w:rPr>
          <w:rFonts w:ascii="Tahoma" w:hAnsi="Tahoma" w:cs="Tahoma"/>
          <w:color w:val="000000"/>
          <w:sz w:val="18"/>
          <w:szCs w:val="18"/>
        </w:rPr>
        <w:br/>
        <w:t>- исчерпывающий перечень процедур в сфере строительства сетей теплоснабжения (включает 104 процедуры), утвержденный постановлением Правительства Российской Федерации от 17 апреля 2017 г. № 452 - вступает в силу 25 октября 2017 года; </w:t>
      </w:r>
      <w:r>
        <w:rPr>
          <w:rFonts w:ascii="Tahoma" w:hAnsi="Tahoma" w:cs="Tahoma"/>
          <w:color w:val="000000"/>
          <w:sz w:val="18"/>
          <w:szCs w:val="18"/>
        </w:rPr>
        <w:br/>
        <w:t>- Реестр описания процедур, включенных в раздел II исчерпывающего перечня процедур в сфере жилищного строительства в Новосибирской области (</w:t>
      </w:r>
      <w:hyperlink r:id="rId8" w:history="1">
        <w:r>
          <w:rPr>
            <w:rStyle w:val="a3"/>
            <w:rFonts w:ascii="Tahoma" w:hAnsi="Tahoma" w:cs="Tahoma"/>
            <w:color w:val="AC1515"/>
            <w:sz w:val="18"/>
            <w:szCs w:val="18"/>
          </w:rPr>
          <w:t>http://www.minstroy.nso.ru/page/4292</w:t>
        </w:r>
      </w:hyperlink>
      <w:r>
        <w:rPr>
          <w:rFonts w:ascii="Tahoma" w:hAnsi="Tahoma" w:cs="Tahoma"/>
          <w:color w:val="000000"/>
          <w:sz w:val="18"/>
          <w:szCs w:val="18"/>
        </w:rPr>
        <w:t>).</w:t>
      </w:r>
      <w:r>
        <w:rPr>
          <w:rFonts w:ascii="Tahoma" w:hAnsi="Tahoma" w:cs="Tahoma"/>
          <w:color w:val="000000"/>
          <w:sz w:val="18"/>
          <w:szCs w:val="18"/>
        </w:rPr>
        <w:br/>
        <w:t>-Реестры описания процедур, включенных в разделы I следующих исчерпывающих перечней процедур в строительстве(</w:t>
      </w:r>
      <w:hyperlink r:id="rId9" w:history="1">
        <w:r>
          <w:rPr>
            <w:rStyle w:val="a3"/>
            <w:rFonts w:ascii="Tahoma" w:hAnsi="Tahoma" w:cs="Tahoma"/>
            <w:color w:val="AC1515"/>
            <w:sz w:val="18"/>
            <w:szCs w:val="18"/>
          </w:rPr>
          <w:t>http://rops.minstroyrf.ru/rop-1</w:t>
        </w:r>
      </w:hyperlink>
      <w:r>
        <w:rPr>
          <w:rFonts w:ascii="Tahoma" w:hAnsi="Tahoma" w:cs="Tahoma"/>
          <w:color w:val="000000"/>
          <w:sz w:val="18"/>
          <w:szCs w:val="18"/>
        </w:rPr>
        <w:t>)</w:t>
      </w:r>
    </w:p>
    <w:p w:rsidR="00636B9E" w:rsidRDefault="00636B9E" w:rsidP="006F2A21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0C13" w:rsidRDefault="00F20C13"/>
    <w:sectPr w:rsidR="00F20C13" w:rsidSect="0075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A40"/>
    <w:rsid w:val="00636B9E"/>
    <w:rsid w:val="006A1A40"/>
    <w:rsid w:val="006F2A21"/>
    <w:rsid w:val="00757D1B"/>
    <w:rsid w:val="008906A3"/>
    <w:rsid w:val="00A163CD"/>
    <w:rsid w:val="00F2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BBB5F-271E-4C13-87AA-3BCFE754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3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.nso.ru/page/42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stroyrf.ru/docs/1476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stroyrf.ru/docs/1467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stroyrf.ru/docs/1476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nstroyrf.ru/docs/2222/" TargetMode="External"/><Relationship Id="rId9" Type="http://schemas.openxmlformats.org/officeDocument/2006/relationships/hyperlink" Target="http://rops.minstroyrf.ru/rop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kazakova_ai</cp:lastModifiedBy>
  <cp:revision>6</cp:revision>
  <dcterms:created xsi:type="dcterms:W3CDTF">2017-12-21T05:24:00Z</dcterms:created>
  <dcterms:modified xsi:type="dcterms:W3CDTF">2022-12-18T06:43:00Z</dcterms:modified>
</cp:coreProperties>
</file>